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C08E" w14:textId="172FF454" w:rsidR="006C0DE2" w:rsidRDefault="006C0DE2" w:rsidP="006C0DE2">
      <w:pPr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D9B493" wp14:editId="0CB9D7DC">
            <wp:extent cx="30861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FBC8" w14:textId="77777777" w:rsidR="006C0DE2" w:rsidRDefault="006C0DE2" w:rsidP="006C0DE2">
      <w:pPr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24B81ACD" w14:textId="7D75D733" w:rsidR="00F341D2" w:rsidRPr="006C0DE2" w:rsidRDefault="0099524B" w:rsidP="006C0DE2">
      <w:pPr>
        <w:jc w:val="center"/>
        <w:rPr>
          <w:rFonts w:cstheme="minorHAnsi"/>
          <w:b/>
          <w:bCs/>
          <w:sz w:val="24"/>
          <w:szCs w:val="24"/>
        </w:rPr>
      </w:pPr>
      <w:r w:rsidRPr="006C0DE2">
        <w:rPr>
          <w:rFonts w:cstheme="minorHAnsi"/>
          <w:b/>
          <w:bCs/>
          <w:sz w:val="24"/>
          <w:szCs w:val="24"/>
        </w:rPr>
        <w:t>EPIDURAL STEROID INJECTIONS FOR PAIN MANAGEMENT (LCD 39242)</w:t>
      </w:r>
    </w:p>
    <w:p w14:paraId="289880D5" w14:textId="6E197535" w:rsidR="0099524B" w:rsidRPr="006C0DE2" w:rsidRDefault="0099524B">
      <w:pPr>
        <w:rPr>
          <w:rFonts w:cstheme="minorHAnsi"/>
          <w:b/>
          <w:bCs/>
          <w:sz w:val="24"/>
          <w:szCs w:val="24"/>
        </w:rPr>
      </w:pPr>
      <w:r w:rsidRPr="006C0DE2">
        <w:rPr>
          <w:rFonts w:cstheme="minorHAnsi"/>
          <w:b/>
          <w:bCs/>
          <w:sz w:val="24"/>
          <w:szCs w:val="24"/>
        </w:rPr>
        <w:t>The attached checklist is intended to assist staff when scheduling and/or requesting medical records.  It should not be considered a coding policy.  The attached checklist is effective for DOS on or after 6/19/2022.</w:t>
      </w:r>
    </w:p>
    <w:p w14:paraId="61B25D79" w14:textId="52FC85A2" w:rsidR="0099524B" w:rsidRPr="006C0DE2" w:rsidRDefault="00517390">
      <w:pPr>
        <w:rPr>
          <w:rFonts w:cstheme="minorHAnsi"/>
          <w:b/>
          <w:bCs/>
          <w:sz w:val="24"/>
          <w:szCs w:val="24"/>
        </w:rPr>
      </w:pPr>
      <w:r w:rsidRPr="006C0DE2">
        <w:rPr>
          <w:rFonts w:cstheme="minorHAnsi"/>
          <w:b/>
          <w:bCs/>
          <w:sz w:val="24"/>
          <w:szCs w:val="24"/>
        </w:rPr>
        <w:t>COVERED INDICATIONS:</w:t>
      </w:r>
    </w:p>
    <w:p w14:paraId="473E3A19" w14:textId="46576F80" w:rsidR="0099524B" w:rsidRPr="006C0DE2" w:rsidRDefault="00517390" w:rsidP="00A673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Epidural steroid injections (ESI) </w:t>
      </w:r>
      <w:r w:rsidR="00A67368" w:rsidRPr="006C0DE2">
        <w:rPr>
          <w:rFonts w:cstheme="minorHAnsi"/>
          <w:sz w:val="24"/>
          <w:szCs w:val="24"/>
        </w:rPr>
        <w:t>must meet the following requirements:</w:t>
      </w:r>
    </w:p>
    <w:p w14:paraId="2A8C59AC" w14:textId="77777777" w:rsidR="00A67368" w:rsidRPr="006C0DE2" w:rsidRDefault="00A67368" w:rsidP="00A67368">
      <w:pPr>
        <w:pStyle w:val="ListParagraph"/>
        <w:rPr>
          <w:rFonts w:cstheme="minorHAnsi"/>
          <w:sz w:val="24"/>
          <w:szCs w:val="24"/>
        </w:rPr>
      </w:pPr>
    </w:p>
    <w:p w14:paraId="4837FDB3" w14:textId="091AB288" w:rsidR="00A67368" w:rsidRPr="006C0DE2" w:rsidRDefault="00A67368" w:rsidP="00A6736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History, physical examination AND imaging supporting </w:t>
      </w:r>
      <w:r w:rsidRPr="006C0DE2">
        <w:rPr>
          <w:rFonts w:cstheme="minorHAnsi"/>
          <w:b/>
          <w:bCs/>
          <w:sz w:val="24"/>
          <w:szCs w:val="24"/>
        </w:rPr>
        <w:t>1</w:t>
      </w:r>
      <w:r w:rsidRPr="006C0DE2">
        <w:rPr>
          <w:rFonts w:cstheme="minorHAnsi"/>
          <w:sz w:val="24"/>
          <w:szCs w:val="24"/>
        </w:rPr>
        <w:t xml:space="preserve"> of the following; </w:t>
      </w:r>
    </w:p>
    <w:p w14:paraId="603FC147" w14:textId="73D7D5D5" w:rsidR="00A67368" w:rsidRPr="006C0DE2" w:rsidRDefault="00A67368" w:rsidP="00A67368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</w:rPr>
      </w:pPr>
      <w:r w:rsidRPr="006C0DE2">
        <w:rPr>
          <w:rFonts w:cstheme="minorHAnsi"/>
          <w:sz w:val="24"/>
          <w:szCs w:val="24"/>
        </w:rPr>
        <w:t>Radicular pain and/or neurogenic claudication due to disc herniation, osteophytes, severe degenerative disc disease</w:t>
      </w:r>
      <w:r w:rsidR="00AD3865" w:rsidRPr="006C0DE2">
        <w:rPr>
          <w:rFonts w:cstheme="minorHAnsi"/>
          <w:sz w:val="24"/>
          <w:szCs w:val="24"/>
        </w:rPr>
        <w:t xml:space="preserve"> producing foraminal or central spine stenosis </w:t>
      </w:r>
      <w:r w:rsidR="00AD3865" w:rsidRPr="006C0DE2">
        <w:rPr>
          <w:rFonts w:cstheme="minorHAnsi"/>
          <w:b/>
          <w:bCs/>
          <w:sz w:val="24"/>
          <w:szCs w:val="24"/>
        </w:rPr>
        <w:t>OR</w:t>
      </w:r>
    </w:p>
    <w:p w14:paraId="3A3352F3" w14:textId="37157DFE" w:rsidR="00AD3865" w:rsidRPr="006C0DE2" w:rsidRDefault="00AD3865" w:rsidP="00A6736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Post laminectomy syndrome </w:t>
      </w:r>
      <w:r w:rsidRPr="006C0DE2">
        <w:rPr>
          <w:rFonts w:cstheme="minorHAnsi"/>
          <w:b/>
          <w:bCs/>
          <w:sz w:val="24"/>
          <w:szCs w:val="24"/>
        </w:rPr>
        <w:t>OR</w:t>
      </w:r>
    </w:p>
    <w:p w14:paraId="4E8F5AAE" w14:textId="35F319FA" w:rsidR="00AD3865" w:rsidRPr="006C0DE2" w:rsidRDefault="00AD3865" w:rsidP="00A6736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Acute herpes zoster (shingles) associated pain </w:t>
      </w:r>
      <w:r w:rsidRPr="006C0DE2">
        <w:rPr>
          <w:rFonts w:cstheme="minorHAnsi"/>
          <w:b/>
          <w:bCs/>
          <w:sz w:val="24"/>
          <w:szCs w:val="24"/>
        </w:rPr>
        <w:t>AND</w:t>
      </w:r>
    </w:p>
    <w:p w14:paraId="4A385639" w14:textId="5EE6CB2D" w:rsidR="00AD3865" w:rsidRPr="006C0DE2" w:rsidRDefault="00AD3865" w:rsidP="00AD3865">
      <w:pPr>
        <w:pStyle w:val="ListParagraph"/>
        <w:ind w:left="2160"/>
        <w:rPr>
          <w:rFonts w:cstheme="minorHAnsi"/>
          <w:sz w:val="24"/>
          <w:szCs w:val="24"/>
        </w:rPr>
      </w:pPr>
    </w:p>
    <w:p w14:paraId="68984DF2" w14:textId="3A2AE6A6" w:rsidR="00AD3865" w:rsidRPr="006C0DE2" w:rsidRDefault="00AD3865" w:rsidP="00AD3865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Radicular pain and/or neurogenic claudication is severe enough to greatly impact </w:t>
      </w:r>
      <w:r w:rsidR="007F2BC6" w:rsidRPr="006C0DE2">
        <w:rPr>
          <w:rFonts w:cstheme="minorHAnsi"/>
          <w:sz w:val="24"/>
          <w:szCs w:val="24"/>
        </w:rPr>
        <w:t xml:space="preserve">quality of life or function. An objective pain scale or functional assessment must be performed at baseline (prior to any intervention).  The </w:t>
      </w:r>
      <w:r w:rsidR="007F2BC6" w:rsidRPr="006C0DE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same </w:t>
      </w:r>
      <w:r w:rsidR="007F2BC6" w:rsidRPr="006C0DE2">
        <w:rPr>
          <w:rFonts w:cstheme="minorHAnsi"/>
          <w:sz w:val="24"/>
          <w:szCs w:val="24"/>
        </w:rPr>
        <w:t>scale must be repeated at each follow-</w:t>
      </w:r>
      <w:r w:rsidR="006C0DE2" w:rsidRPr="006C0DE2">
        <w:rPr>
          <w:rFonts w:cstheme="minorHAnsi"/>
          <w:sz w:val="24"/>
          <w:szCs w:val="24"/>
        </w:rPr>
        <w:t>up AND</w:t>
      </w:r>
    </w:p>
    <w:p w14:paraId="60633B83" w14:textId="77777777" w:rsidR="007F2BC6" w:rsidRPr="006C0DE2" w:rsidRDefault="007F2BC6" w:rsidP="007F2BC6">
      <w:pPr>
        <w:pStyle w:val="ListParagraph"/>
        <w:ind w:left="1440"/>
        <w:rPr>
          <w:rFonts w:cstheme="minorHAnsi"/>
          <w:sz w:val="24"/>
          <w:szCs w:val="24"/>
        </w:rPr>
      </w:pPr>
    </w:p>
    <w:p w14:paraId="7AD2553E" w14:textId="329B22EA" w:rsidR="007F2BC6" w:rsidRPr="006C0DE2" w:rsidRDefault="007F2BC6" w:rsidP="00AD38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>Pain duration must be at least 4 weeks, AND the inability to tolerate non-invasive conservative care</w:t>
      </w:r>
      <w:r w:rsidR="00F10835" w:rsidRPr="006C0DE2">
        <w:rPr>
          <w:rFonts w:cstheme="minorHAnsi"/>
          <w:sz w:val="24"/>
          <w:szCs w:val="24"/>
        </w:rPr>
        <w:t>, or documentation of failure to respond to 4 weeks of noninvasive care</w:t>
      </w:r>
      <w:r w:rsidRPr="006C0DE2">
        <w:rPr>
          <w:rFonts w:cstheme="minorHAnsi"/>
          <w:sz w:val="24"/>
          <w:szCs w:val="24"/>
        </w:rPr>
        <w:t xml:space="preserve"> </w:t>
      </w:r>
      <w:r w:rsidRPr="006C0DE2">
        <w:rPr>
          <w:rFonts w:cstheme="minorHAnsi"/>
          <w:b/>
          <w:bCs/>
          <w:sz w:val="24"/>
          <w:szCs w:val="24"/>
        </w:rPr>
        <w:t>OR</w:t>
      </w:r>
      <w:r w:rsidRPr="006C0DE2">
        <w:rPr>
          <w:rFonts w:cstheme="minorHAnsi"/>
          <w:sz w:val="24"/>
          <w:szCs w:val="24"/>
        </w:rPr>
        <w:t xml:space="preserve"> acute herpes </w:t>
      </w:r>
      <w:r w:rsidR="006C0DE2" w:rsidRPr="006C0DE2">
        <w:rPr>
          <w:rFonts w:cstheme="minorHAnsi"/>
          <w:sz w:val="24"/>
          <w:szCs w:val="24"/>
        </w:rPr>
        <w:t>zoster refractory</w:t>
      </w:r>
      <w:r w:rsidR="00F10835" w:rsidRPr="006C0DE2">
        <w:rPr>
          <w:rFonts w:cstheme="minorHAnsi"/>
          <w:sz w:val="24"/>
          <w:szCs w:val="24"/>
        </w:rPr>
        <w:t xml:space="preserve"> to conservative management where a </w:t>
      </w:r>
      <w:r w:rsidR="006C0DE2" w:rsidRPr="006C0DE2">
        <w:rPr>
          <w:rFonts w:cstheme="minorHAnsi"/>
          <w:sz w:val="24"/>
          <w:szCs w:val="24"/>
        </w:rPr>
        <w:t>4-week</w:t>
      </w:r>
      <w:r w:rsidR="00F10835" w:rsidRPr="006C0DE2">
        <w:rPr>
          <w:rFonts w:cstheme="minorHAnsi"/>
          <w:sz w:val="24"/>
          <w:szCs w:val="24"/>
        </w:rPr>
        <w:t xml:space="preserve"> wait is not required.</w:t>
      </w:r>
    </w:p>
    <w:p w14:paraId="09B74377" w14:textId="77777777" w:rsidR="008A058C" w:rsidRPr="006C0DE2" w:rsidRDefault="008A058C" w:rsidP="008A058C">
      <w:pPr>
        <w:pStyle w:val="ListParagraph"/>
        <w:rPr>
          <w:rFonts w:cstheme="minorHAnsi"/>
          <w:sz w:val="24"/>
          <w:szCs w:val="24"/>
        </w:rPr>
      </w:pPr>
    </w:p>
    <w:p w14:paraId="7004F852" w14:textId="77777777" w:rsidR="008A058C" w:rsidRPr="006C0DE2" w:rsidRDefault="008A058C" w:rsidP="008A058C">
      <w:pPr>
        <w:pStyle w:val="ListParagraph"/>
        <w:ind w:left="1440"/>
        <w:rPr>
          <w:rFonts w:cstheme="minorHAnsi"/>
          <w:sz w:val="24"/>
          <w:szCs w:val="24"/>
        </w:rPr>
      </w:pPr>
    </w:p>
    <w:p w14:paraId="1154AB3F" w14:textId="33DA6681" w:rsidR="00A67368" w:rsidRPr="006C0DE2" w:rsidRDefault="0010656B" w:rsidP="008A05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Repeat ESI require medical record documentation of at least 50% sustained improvement in pain relief and/or improvement in function using the </w:t>
      </w:r>
      <w:r w:rsidRPr="006C0DE2">
        <w:rPr>
          <w:rFonts w:cstheme="minorHAnsi"/>
          <w:b/>
          <w:bCs/>
          <w:sz w:val="24"/>
          <w:szCs w:val="24"/>
        </w:rPr>
        <w:t xml:space="preserve">same </w:t>
      </w:r>
      <w:r w:rsidRPr="006C0DE2">
        <w:rPr>
          <w:rFonts w:cstheme="minorHAnsi"/>
          <w:sz w:val="24"/>
          <w:szCs w:val="24"/>
        </w:rPr>
        <w:t xml:space="preserve">scale as the initial assessment. If the patient failed to </w:t>
      </w:r>
      <w:r w:rsidR="00B55917" w:rsidRPr="006C0DE2">
        <w:rPr>
          <w:rFonts w:cstheme="minorHAnsi"/>
          <w:sz w:val="24"/>
          <w:szCs w:val="24"/>
        </w:rPr>
        <w:t>respond well to the initial treatment, a repeat ESI after 14 days can be done.  The medical record documentation must include the rationale and necessity for the second ESI.</w:t>
      </w:r>
    </w:p>
    <w:p w14:paraId="5C9B391B" w14:textId="77777777" w:rsidR="00B55917" w:rsidRPr="006C0DE2" w:rsidRDefault="00B55917" w:rsidP="00B55917">
      <w:pPr>
        <w:pStyle w:val="ListParagraph"/>
        <w:rPr>
          <w:rFonts w:cstheme="minorHAnsi"/>
          <w:sz w:val="24"/>
          <w:szCs w:val="24"/>
        </w:rPr>
      </w:pPr>
    </w:p>
    <w:p w14:paraId="22087311" w14:textId="4BF02ACC" w:rsidR="003103E8" w:rsidRPr="006C0DE2" w:rsidRDefault="00B55917" w:rsidP="006C0D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DE2">
        <w:rPr>
          <w:rFonts w:cstheme="minorHAnsi"/>
          <w:sz w:val="24"/>
          <w:szCs w:val="24"/>
        </w:rPr>
        <w:t xml:space="preserve">The scales used to measure pain and/or disability must be documented in the medical record. </w:t>
      </w:r>
    </w:p>
    <w:sectPr w:rsidR="003103E8" w:rsidRPr="006C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BB8"/>
    <w:multiLevelType w:val="hybridMultilevel"/>
    <w:tmpl w:val="DEBEB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BA7536"/>
    <w:multiLevelType w:val="hybridMultilevel"/>
    <w:tmpl w:val="021C400A"/>
    <w:lvl w:ilvl="0" w:tplc="17160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6855"/>
    <w:multiLevelType w:val="hybridMultilevel"/>
    <w:tmpl w:val="B6043E36"/>
    <w:lvl w:ilvl="0" w:tplc="12CA2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65639">
    <w:abstractNumId w:val="2"/>
  </w:num>
  <w:num w:numId="2" w16cid:durableId="1303922222">
    <w:abstractNumId w:val="1"/>
  </w:num>
  <w:num w:numId="3" w16cid:durableId="2530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4B"/>
    <w:rsid w:val="0010656B"/>
    <w:rsid w:val="003103E8"/>
    <w:rsid w:val="00517390"/>
    <w:rsid w:val="006C0DE2"/>
    <w:rsid w:val="007F2BC6"/>
    <w:rsid w:val="008A058C"/>
    <w:rsid w:val="0099524B"/>
    <w:rsid w:val="00A67368"/>
    <w:rsid w:val="00AD3865"/>
    <w:rsid w:val="00B55917"/>
    <w:rsid w:val="00D758A3"/>
    <w:rsid w:val="00F10835"/>
    <w:rsid w:val="00F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207B"/>
  <w15:chartTrackingRefBased/>
  <w15:docId w15:val="{004925BD-2501-4D10-B5CD-93231D7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Louie</dc:creator>
  <cp:keywords/>
  <dc:description/>
  <cp:lastModifiedBy>Brynne R. Barlow</cp:lastModifiedBy>
  <cp:revision>2</cp:revision>
  <cp:lastPrinted>2022-07-07T14:03:00Z</cp:lastPrinted>
  <dcterms:created xsi:type="dcterms:W3CDTF">2022-07-08T18:18:00Z</dcterms:created>
  <dcterms:modified xsi:type="dcterms:W3CDTF">2022-07-08T18:18:00Z</dcterms:modified>
</cp:coreProperties>
</file>